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1698"/>
        <w:gridCol w:w="851"/>
        <w:gridCol w:w="2358"/>
        <w:gridCol w:w="733"/>
        <w:gridCol w:w="2259"/>
        <w:gridCol w:w="5585"/>
      </w:tblGrid>
      <w:tr w:rsidR="00F05DFD">
        <w:trPr>
          <w:trHeight w:val="870"/>
        </w:trPr>
        <w:tc>
          <w:tcPr>
            <w:tcW w:w="14636" w:type="dxa"/>
            <w:gridSpan w:val="7"/>
            <w:shd w:val="clear" w:color="auto" w:fill="auto"/>
            <w:vAlign w:val="center"/>
          </w:tcPr>
          <w:p w:rsidR="00F05DFD" w:rsidRPr="005F5954" w:rsidRDefault="00C77E49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36"/>
                <w:szCs w:val="36"/>
              </w:rPr>
            </w:pPr>
            <w:r w:rsidRPr="00C77E49">
              <w:rPr>
                <w:rFonts w:ascii="黑体" w:eastAsia="黑体" w:hAnsi="宋体" w:cs="黑体" w:hint="eastAsia"/>
                <w:b/>
                <w:color w:val="000000"/>
                <w:kern w:val="0"/>
                <w:sz w:val="36"/>
                <w:szCs w:val="36"/>
              </w:rPr>
              <w:t>中央网信办</w:t>
            </w:r>
            <w:r w:rsidR="008B2B91">
              <w:rPr>
                <w:rFonts w:ascii="黑体" w:eastAsia="黑体" w:hAnsi="宋体" w:cs="黑体" w:hint="eastAsia"/>
                <w:b/>
                <w:color w:val="000000"/>
                <w:kern w:val="0"/>
                <w:sz w:val="36"/>
                <w:szCs w:val="36"/>
              </w:rPr>
              <w:t>2017</w:t>
            </w:r>
            <w:bookmarkStart w:id="0" w:name="_GoBack"/>
            <w:bookmarkEnd w:id="0"/>
            <w:r w:rsidRPr="00C77E49">
              <w:rPr>
                <w:rFonts w:ascii="黑体" w:eastAsia="黑体" w:hAnsi="宋体" w:cs="黑体" w:hint="eastAsia"/>
                <w:b/>
                <w:color w:val="000000"/>
                <w:kern w:val="0"/>
                <w:sz w:val="36"/>
                <w:szCs w:val="36"/>
              </w:rPr>
              <w:t>年面向社会公开招聘中国互联网发展基金会工作人员职位信息表</w:t>
            </w:r>
          </w:p>
          <w:p w:rsidR="005F5954" w:rsidRDefault="005F5954" w:rsidP="005F5954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8"/>
                <w:szCs w:val="28"/>
              </w:rPr>
            </w:pPr>
          </w:p>
        </w:tc>
      </w:tr>
      <w:tr w:rsidR="005F5954" w:rsidTr="00AB34BE">
        <w:trPr>
          <w:trHeight w:val="78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职位类别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代码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职位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简介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招聘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人数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br/>
              <w:t>方向</w:t>
            </w:r>
          </w:p>
        </w:tc>
        <w:tc>
          <w:tcPr>
            <w:tcW w:w="5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F5954" w:rsidRDefault="005F595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资格条件</w:t>
            </w:r>
          </w:p>
        </w:tc>
      </w:tr>
      <w:tr w:rsidR="00367E37" w:rsidTr="00AB34BE">
        <w:trPr>
          <w:trHeight w:val="1425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综合部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8837C9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协助综合部主任分管行政</w:t>
            </w:r>
            <w:r w:rsidR="00367E37">
              <w:rPr>
                <w:rFonts w:hint="eastAsia"/>
                <w:color w:val="000000"/>
              </w:rPr>
              <w:t>后勤工作。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专业不限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年以上行政后勤相关工作经验。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具有较好的组织协调能力、沟通表达能力，吃苦耐劳，服务意识强。</w:t>
            </w:r>
          </w:p>
        </w:tc>
      </w:tr>
      <w:tr w:rsidR="00367E37" w:rsidTr="00AB34BE">
        <w:trPr>
          <w:trHeight w:val="1244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机要文书干事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负责机要文件、档案、印章、会议管理工作。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专业不限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具有机要、档案相关工作经验及速录技能者优先。</w:t>
            </w:r>
          </w:p>
        </w:tc>
      </w:tr>
      <w:tr w:rsidR="00367E37" w:rsidTr="00AB34BE">
        <w:trPr>
          <w:trHeight w:val="1248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人力资源干事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负责人力资源管理日常工作。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管理学等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年以上人力资源工作经验。</w:t>
            </w:r>
          </w:p>
        </w:tc>
      </w:tr>
      <w:tr w:rsidR="00367E37" w:rsidTr="00AB34BE">
        <w:trPr>
          <w:trHeight w:val="1800"/>
        </w:trPr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行政后勤干事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负责行政后勤管理日常工作。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专业不限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大学本科以上学历。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年以上行政后勤管理相关工作经验。</w:t>
            </w:r>
          </w:p>
        </w:tc>
      </w:tr>
      <w:tr w:rsidR="00367E37" w:rsidTr="00AB34BE">
        <w:trPr>
          <w:trHeight w:val="1680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lastRenderedPageBreak/>
              <w:t>资金部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8837C9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协助资金部主任</w:t>
            </w:r>
            <w:r w:rsidR="00367E37">
              <w:rPr>
                <w:rFonts w:hint="eastAsia"/>
                <w:color w:val="000000"/>
              </w:rPr>
              <w:t>分管财务管理、投资管理工作。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经济学、财政学、金融学、会计学等相关专业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硕士研究生以上学历，并取得硕士以上学位。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具有会计从业资格证。</w:t>
            </w:r>
            <w:r>
              <w:rPr>
                <w:rFonts w:hint="eastAsia"/>
                <w:color w:val="000000"/>
              </w:rPr>
              <w:br/>
              <w:t>4.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年以上机关、企事业单位、社会组织相关工作经验者优先。</w:t>
            </w:r>
          </w:p>
        </w:tc>
      </w:tr>
      <w:tr w:rsidR="00367E37" w:rsidTr="00AB34BE">
        <w:trPr>
          <w:trHeight w:val="1662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8837C9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协助资金部主任</w:t>
            </w:r>
            <w:r w:rsidR="00367E37">
              <w:rPr>
                <w:rFonts w:hint="eastAsia"/>
                <w:color w:val="000000"/>
              </w:rPr>
              <w:t>分管资金募集、专项基金管理工作。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经济学、财政学、金融学、会计学等相关专业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硕士研究生以上学历，并取得硕士以上学位。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具有基金从业资格证。</w:t>
            </w:r>
            <w:r>
              <w:rPr>
                <w:rFonts w:hint="eastAsia"/>
                <w:color w:val="000000"/>
              </w:rPr>
              <w:br/>
              <w:t>4.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年以上机关、企事业单位、社会组织相关工作经验者优先。</w:t>
            </w:r>
          </w:p>
        </w:tc>
      </w:tr>
      <w:tr w:rsidR="00367E37" w:rsidTr="00AB34BE">
        <w:trPr>
          <w:trHeight w:val="1657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负责会计等财务管理日常工作。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会计学、财务管理等相关专业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具有会计从业资格证。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年以上会计岗位工作经验。</w:t>
            </w:r>
            <w:r>
              <w:rPr>
                <w:rFonts w:hint="eastAsia"/>
                <w:color w:val="000000"/>
              </w:rPr>
              <w:br/>
              <w:t>4.</w:t>
            </w:r>
            <w:r>
              <w:rPr>
                <w:rFonts w:hint="eastAsia"/>
                <w:color w:val="000000"/>
              </w:rPr>
              <w:t>具有基金会工作经验者优先。</w:t>
            </w:r>
            <w:r>
              <w:rPr>
                <w:rFonts w:hint="eastAsia"/>
                <w:color w:val="000000"/>
              </w:rPr>
              <w:br/>
              <w:t>5.</w:t>
            </w:r>
            <w:r>
              <w:rPr>
                <w:rFonts w:hint="eastAsia"/>
                <w:color w:val="000000"/>
              </w:rPr>
              <w:t>北京户籍优先。</w:t>
            </w:r>
          </w:p>
        </w:tc>
      </w:tr>
      <w:tr w:rsidR="00367E37" w:rsidTr="00AB34BE">
        <w:trPr>
          <w:trHeight w:val="1227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负责出纳等财务管理日常工作。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会计学、财务管理等相关专业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具有会计从业资格证。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北京户籍优先。</w:t>
            </w:r>
          </w:p>
        </w:tc>
      </w:tr>
      <w:tr w:rsidR="00367E37" w:rsidTr="00AB34BE">
        <w:trPr>
          <w:trHeight w:val="1800"/>
        </w:trPr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基金管理干事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009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负责资金募集、专项基金管理等相关工作。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金融学、管理学、会计学、财务管理等相关专业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具有金融领域从业经验，了解财务、税务相关法律法规。</w:t>
            </w:r>
          </w:p>
        </w:tc>
      </w:tr>
      <w:tr w:rsidR="00367E37" w:rsidTr="00AB34BE">
        <w:trPr>
          <w:trHeight w:val="2105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项目部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8837C9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协助项目部主任</w:t>
            </w:r>
            <w:r w:rsidR="00367E37">
              <w:rPr>
                <w:rFonts w:hint="eastAsia"/>
                <w:color w:val="000000"/>
              </w:rPr>
              <w:t>分管项目前期甄选、后期评估工作。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哲学、文学、经济学、法学、管理学等相关专业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年以上项目管理工作经验的可以不受专业限制。</w:t>
            </w:r>
          </w:p>
        </w:tc>
      </w:tr>
      <w:tr w:rsidR="00367E37" w:rsidTr="00AB34BE">
        <w:trPr>
          <w:trHeight w:val="2088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8837C9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协助项目部主任</w:t>
            </w:r>
            <w:r w:rsidR="00367E37">
              <w:rPr>
                <w:rFonts w:hint="eastAsia"/>
                <w:color w:val="000000"/>
              </w:rPr>
              <w:t>分管项目中期执行工作。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哲学、文学、经济学、法学、管理学等相关专业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年以上项目管理工作经验的可以不受专业限制。</w:t>
            </w:r>
          </w:p>
        </w:tc>
      </w:tr>
      <w:tr w:rsidR="00367E37" w:rsidTr="00AB34BE">
        <w:trPr>
          <w:trHeight w:val="2388"/>
        </w:trPr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负责项目的具体运营管理相关工作。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经济学、管理学、文学、电子信息、计算机等相关专业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年以上项目管理工作经验的可以不受专业限制。</w:t>
            </w:r>
          </w:p>
        </w:tc>
      </w:tr>
      <w:tr w:rsidR="00367E37" w:rsidTr="00AB34BE">
        <w:trPr>
          <w:trHeight w:val="1680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lastRenderedPageBreak/>
              <w:t>外联部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主持外联部全面工作。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外语、国际关系、经济学、法学、管理学等相关专业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53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</w:p>
          <w:p w:rsidR="008E0053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 w:type="page"/>
              <w:t>2.</w:t>
            </w:r>
            <w:r>
              <w:rPr>
                <w:rFonts w:hint="eastAsia"/>
                <w:color w:val="000000"/>
              </w:rPr>
              <w:t>硕士研究生以上学历，并取得硕士以上学位。</w:t>
            </w:r>
          </w:p>
          <w:p w:rsidR="008E0053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 w:type="page"/>
              <w:t>3.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年以上机关、企事业单位、社会组织外事外贸部门工作经验。</w:t>
            </w:r>
          </w:p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 w:type="page"/>
              <w:t>4.</w:t>
            </w:r>
            <w:r>
              <w:rPr>
                <w:rFonts w:hint="eastAsia"/>
                <w:color w:val="000000"/>
              </w:rPr>
              <w:t>能够熟练使用英语交流。</w:t>
            </w:r>
          </w:p>
        </w:tc>
      </w:tr>
      <w:tr w:rsidR="00367E37" w:rsidTr="00AB34BE">
        <w:trPr>
          <w:trHeight w:val="1680"/>
        </w:trPr>
        <w:tc>
          <w:tcPr>
            <w:tcW w:w="11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8837C9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协助外联部主任</w:t>
            </w:r>
            <w:r w:rsidR="00367E37">
              <w:rPr>
                <w:rFonts w:hint="eastAsia"/>
                <w:color w:val="000000"/>
              </w:rPr>
              <w:t>分管对外联络、国际及港澳台合作工作。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外语、国际关系、经济学、法学、管理学等相关专业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中共党员。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具有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年以上机关、企事业单位、社会组织外事外贸部门工作经验。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能够熟练使用英语交流。</w:t>
            </w:r>
            <w:r>
              <w:rPr>
                <w:rFonts w:hint="eastAsia"/>
                <w:color w:val="000000"/>
              </w:rPr>
              <w:br/>
              <w:t>4.</w:t>
            </w:r>
            <w:r>
              <w:rPr>
                <w:rFonts w:hint="eastAsia"/>
                <w:color w:val="000000"/>
              </w:rPr>
              <w:t>具有海外留学经历、国外工作经验者优先。</w:t>
            </w:r>
          </w:p>
        </w:tc>
      </w:tr>
      <w:tr w:rsidR="00367E37" w:rsidTr="00AB34BE">
        <w:trPr>
          <w:trHeight w:val="1680"/>
        </w:trPr>
        <w:tc>
          <w:tcPr>
            <w:tcW w:w="1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品牌宣传</w:t>
            </w:r>
            <w:r>
              <w:rPr>
                <w:rFonts w:hint="eastAsia"/>
                <w:color w:val="000000"/>
              </w:rPr>
              <w:br/>
            </w:r>
            <w:r>
              <w:rPr>
                <w:rFonts w:hint="eastAsia"/>
                <w:color w:val="000000"/>
              </w:rPr>
              <w:t>干事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负责品牌、网站、官方微信、微博、客户端管理及项目宣传相关工作。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文学、新闻传播学、管理学等相关专业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E37" w:rsidRDefault="00367E37" w:rsidP="00367E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具有优秀的品牌策划、文案写作、图文设计能力，沟通能力较强。</w:t>
            </w:r>
          </w:p>
        </w:tc>
      </w:tr>
      <w:tr w:rsidR="00F06926" w:rsidTr="00AB34BE">
        <w:trPr>
          <w:trHeight w:val="168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6926" w:rsidRDefault="00F06926" w:rsidP="00F0692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研究部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6" w:rsidRDefault="00F06926" w:rsidP="00F069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副主任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6" w:rsidRDefault="00F06926" w:rsidP="00F069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6" w:rsidRDefault="008837C9" w:rsidP="00F0692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协助研究部主任</w:t>
            </w:r>
            <w:r w:rsidR="00F06926">
              <w:rPr>
                <w:rFonts w:hint="eastAsia"/>
                <w:color w:val="000000"/>
              </w:rPr>
              <w:t>分管文件起草、研究工作。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6" w:rsidRDefault="00F06926" w:rsidP="00F069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6" w:rsidRDefault="00F06926" w:rsidP="00F0692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哲学、经济学、法学、文学、历史学、管理学等相关专业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6" w:rsidRDefault="00F06926" w:rsidP="00F0692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br/>
              <w:t>1.</w:t>
            </w:r>
            <w:r>
              <w:rPr>
                <w:rFonts w:hint="eastAsia"/>
                <w:color w:val="000000"/>
              </w:rPr>
              <w:t>硕士研究生以上学历，并取得硕士以上学位。</w:t>
            </w:r>
            <w:r>
              <w:rPr>
                <w:rFonts w:hint="eastAsia"/>
                <w:color w:val="000000"/>
              </w:rPr>
              <w:br/>
              <w:t>2.</w:t>
            </w:r>
            <w:r>
              <w:rPr>
                <w:rFonts w:hint="eastAsia"/>
                <w:color w:val="000000"/>
              </w:rPr>
              <w:t>具备较强的政策解读能力、综合研究能力以及良好的文字水平。</w:t>
            </w:r>
            <w:r>
              <w:rPr>
                <w:rFonts w:hint="eastAsia"/>
                <w:color w:val="000000"/>
              </w:rPr>
              <w:br/>
              <w:t>3.</w:t>
            </w:r>
            <w:r>
              <w:rPr>
                <w:rFonts w:hint="eastAsia"/>
                <w:color w:val="000000"/>
              </w:rPr>
              <w:t>具有相关研究成果者优先。</w:t>
            </w:r>
          </w:p>
        </w:tc>
      </w:tr>
    </w:tbl>
    <w:p w:rsidR="00F05DFD" w:rsidRDefault="00F05DFD"/>
    <w:sectPr w:rsidR="00F05DFD" w:rsidSect="00F05DFD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0A" w:rsidRDefault="0071010A" w:rsidP="00727687">
      <w:r>
        <w:separator/>
      </w:r>
    </w:p>
  </w:endnote>
  <w:endnote w:type="continuationSeparator" w:id="0">
    <w:p w:rsidR="0071010A" w:rsidRDefault="0071010A" w:rsidP="0072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223364"/>
      <w:docPartObj>
        <w:docPartGallery w:val="Page Numbers (Bottom of Page)"/>
        <w:docPartUnique/>
      </w:docPartObj>
    </w:sdtPr>
    <w:sdtEndPr/>
    <w:sdtContent>
      <w:p w:rsidR="003C54C0" w:rsidRDefault="003C54C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91" w:rsidRPr="008B2B91">
          <w:rPr>
            <w:noProof/>
            <w:lang w:val="zh-CN"/>
          </w:rPr>
          <w:t>4</w:t>
        </w:r>
        <w:r>
          <w:fldChar w:fldCharType="end"/>
        </w:r>
      </w:p>
    </w:sdtContent>
  </w:sdt>
  <w:p w:rsidR="003C54C0" w:rsidRDefault="003C54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0A" w:rsidRDefault="0071010A" w:rsidP="00727687">
      <w:r>
        <w:separator/>
      </w:r>
    </w:p>
  </w:footnote>
  <w:footnote w:type="continuationSeparator" w:id="0">
    <w:p w:rsidR="0071010A" w:rsidRDefault="0071010A" w:rsidP="0072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D466E7"/>
    <w:rsid w:val="001207C6"/>
    <w:rsid w:val="00290E1C"/>
    <w:rsid w:val="00367E37"/>
    <w:rsid w:val="003C54C0"/>
    <w:rsid w:val="005F5954"/>
    <w:rsid w:val="0071010A"/>
    <w:rsid w:val="00727687"/>
    <w:rsid w:val="008837C9"/>
    <w:rsid w:val="008B2B91"/>
    <w:rsid w:val="008E0053"/>
    <w:rsid w:val="00900FA6"/>
    <w:rsid w:val="009A46EA"/>
    <w:rsid w:val="00AB34BE"/>
    <w:rsid w:val="00B04AA9"/>
    <w:rsid w:val="00C77E49"/>
    <w:rsid w:val="00D400E9"/>
    <w:rsid w:val="00DA359E"/>
    <w:rsid w:val="00F05DFD"/>
    <w:rsid w:val="00F06926"/>
    <w:rsid w:val="06594804"/>
    <w:rsid w:val="0C83309F"/>
    <w:rsid w:val="12156136"/>
    <w:rsid w:val="13B446EB"/>
    <w:rsid w:val="13E97144"/>
    <w:rsid w:val="21FE0AF7"/>
    <w:rsid w:val="29A504DF"/>
    <w:rsid w:val="2CBA4F1D"/>
    <w:rsid w:val="3FDC657C"/>
    <w:rsid w:val="40714A95"/>
    <w:rsid w:val="4FAD6EC7"/>
    <w:rsid w:val="7CD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76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2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68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B34BE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B34B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RIGHTMAN</cp:lastModifiedBy>
  <cp:revision>11</cp:revision>
  <cp:lastPrinted>2017-01-20T01:09:00Z</cp:lastPrinted>
  <dcterms:created xsi:type="dcterms:W3CDTF">2016-12-04T02:33:00Z</dcterms:created>
  <dcterms:modified xsi:type="dcterms:W3CDTF">2017-01-20T01:09:00Z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