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一流网络安全学院建设示范项目申报书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rPr>
          <w:rFonts w:ascii="Times New Roman" w:hAnsi="Times New Roman" w:eastAsia="仿宋_GB2312"/>
          <w:sz w:val="36"/>
          <w:szCs w:val="36"/>
          <w:u w:val="single"/>
        </w:rPr>
      </w:pPr>
      <w:r>
        <w:rPr>
          <w:rFonts w:ascii="Times New Roman" w:hAnsi="仿宋_GB2312" w:eastAsia="仿宋_GB2312"/>
          <w:sz w:val="36"/>
          <w:szCs w:val="36"/>
        </w:rPr>
        <w:t>申报单位</w:t>
      </w:r>
      <w:r>
        <w:rPr>
          <w:rFonts w:ascii="Times New Roman" w:hAnsi="Times New Roman" w:eastAsia="仿宋_GB2312"/>
          <w:sz w:val="36"/>
          <w:szCs w:val="36"/>
        </w:rPr>
        <w:t>: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</w:t>
      </w:r>
      <w:r>
        <w:rPr>
          <w:rFonts w:ascii="Times New Roman" w:hAnsi="仿宋_GB2312" w:eastAsia="仿宋_GB2312"/>
          <w:sz w:val="36"/>
          <w:szCs w:val="36"/>
          <w:u w:val="single"/>
        </w:rPr>
        <w:t>（盖章）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</w:t>
      </w:r>
    </w:p>
    <w:p>
      <w:pPr>
        <w:ind w:left="1680" w:leftChars="80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仿宋_GB2312" w:eastAsia="仿宋_GB2312"/>
          <w:sz w:val="36"/>
          <w:szCs w:val="36"/>
        </w:rPr>
        <w:t>申报日期</w:t>
      </w:r>
      <w:r>
        <w:rPr>
          <w:rFonts w:ascii="Times New Roman" w:hAnsi="Times New Roman" w:eastAsia="仿宋_GB2312"/>
          <w:sz w:val="36"/>
          <w:szCs w:val="36"/>
        </w:rPr>
        <w:t>: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   </w:t>
      </w:r>
    </w:p>
    <w:p>
      <w:pPr>
        <w:ind w:left="1680" w:leftChars="800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ascii="Times New Roman" w:hAnsi="仿宋_GB2312" w:eastAsia="仿宋_GB2312"/>
          <w:sz w:val="32"/>
          <w:szCs w:val="32"/>
        </w:rPr>
        <w:t>月制</w:t>
      </w:r>
    </w:p>
    <w:p>
      <w:pPr>
        <w:widowControl/>
        <w:jc w:val="left"/>
        <w:rPr>
          <w:rFonts w:hint="eastAsia" w:ascii="Times New Roman" w:hAnsi="Times New Roman" w:eastAsia="仿宋"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仿宋"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仿宋"/>
          <w:sz w:val="28"/>
          <w:szCs w:val="28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填 表 说 明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一、请仔细阅读《一流网络安全学院建设示范项目管理办法》和填表说明，不得增删表格栏目，不按要求填写表格和提交相关材料者将不能通过资格审查。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二、本表用钢笔填写或打印，要求字迹清楚、端正，内容真实、准确。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三、本表格内容须逐项填写，不得空项，没有的填“无”。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四、应以附件形式提供相关证明材料原件或复印件。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五、如表格篇幅不够，可另加附页。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六、申报材料涉及国家秘密的，请依照国家保密法律法规相关规定采取保密措施。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七、申报书和附件应用A4纸打印并装订成册，一式两份，同时以光盘形式提交电子文本。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八、</w:t>
      </w:r>
      <w:r>
        <w:rPr>
          <w:rFonts w:ascii="Times New Roman" w:hAnsi="Times New Roman" w:eastAsia="仿宋_GB2312"/>
          <w:sz w:val="32"/>
          <w:szCs w:val="32"/>
        </w:rPr>
        <w:t>申报材料请于9月1日前寄送至中央网信办网络安全协调局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北京市西城区车公庄大街11号</w:t>
      </w:r>
      <w:r>
        <w:rPr>
          <w:rFonts w:hint="eastAsia" w:ascii="Times New Roman" w:hAnsi="Times New Roman" w:eastAsia="仿宋_GB2312"/>
          <w:sz w:val="32"/>
          <w:szCs w:val="32"/>
        </w:rPr>
        <w:t>）、教育部高等教育司（北京市西单大木仓胡同37号）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tbl>
      <w:tblPr>
        <w:tblStyle w:val="3"/>
        <w:tblW w:w="83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94"/>
        <w:gridCol w:w="476"/>
        <w:gridCol w:w="515"/>
        <w:gridCol w:w="851"/>
        <w:gridCol w:w="342"/>
        <w:gridCol w:w="331"/>
        <w:gridCol w:w="940"/>
        <w:gridCol w:w="1037"/>
        <w:gridCol w:w="185"/>
        <w:gridCol w:w="1036"/>
        <w:gridCol w:w="10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35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黑体" w:eastAsia="黑体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202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学院名称</w:t>
            </w:r>
          </w:p>
        </w:tc>
        <w:tc>
          <w:tcPr>
            <w:tcW w:w="203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成立时间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202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学院院长</w:t>
            </w:r>
          </w:p>
        </w:tc>
        <w:tc>
          <w:tcPr>
            <w:tcW w:w="20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职称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ascii="Times New Roman" w:hAnsi="仿宋" w:eastAsia="仿宋"/>
                <w:sz w:val="24"/>
              </w:rPr>
              <w:t>行政级别</w:t>
            </w:r>
          </w:p>
        </w:tc>
        <w:tc>
          <w:tcPr>
            <w:tcW w:w="23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202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联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</w:rPr>
              <w:t>系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</w:rPr>
              <w:t>人</w:t>
            </w:r>
          </w:p>
        </w:tc>
        <w:tc>
          <w:tcPr>
            <w:tcW w:w="20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联系电话</w:t>
            </w:r>
          </w:p>
        </w:tc>
        <w:tc>
          <w:tcPr>
            <w:tcW w:w="231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学院在校</w:t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仿宋" w:eastAsia="仿宋"/>
                <w:sz w:val="24"/>
              </w:rPr>
              <w:t>本科生规模</w:t>
            </w:r>
          </w:p>
        </w:tc>
        <w:tc>
          <w:tcPr>
            <w:tcW w:w="203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学院在校</w:t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仿宋" w:eastAsia="仿宋"/>
                <w:sz w:val="24"/>
              </w:rPr>
              <w:t>研究生规模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835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二、领导班子及机构设置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5" w:hRule="exact"/>
          <w:jc w:val="center"/>
        </w:trPr>
        <w:tc>
          <w:tcPr>
            <w:tcW w:w="8356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（学院领导班子成员及内设机构情况，并附学校成立学院的批文）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835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三、师资队伍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835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3.1</w:t>
            </w:r>
            <w:r>
              <w:rPr>
                <w:rFonts w:ascii="Times New Roman" w:hAnsi="仿宋" w:eastAsia="仿宋"/>
                <w:sz w:val="24"/>
              </w:rPr>
              <w:t>队伍结构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专业技术职务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人数合计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35</w:t>
            </w:r>
            <w:r>
              <w:rPr>
                <w:rFonts w:ascii="Times New Roman" w:eastAsia="仿宋"/>
              </w:rPr>
              <w:t>岁以下</w:t>
            </w: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36</w:t>
            </w:r>
            <w:r>
              <w:rPr>
                <w:rFonts w:ascii="Times New Roman" w:eastAsia="仿宋"/>
              </w:rPr>
              <w:t>至</w:t>
            </w:r>
            <w:r>
              <w:rPr>
                <w:rFonts w:ascii="Times New Roman" w:hAnsi="Times New Roman" w:eastAsia="仿宋"/>
              </w:rPr>
              <w:t>45</w:t>
            </w:r>
            <w:r>
              <w:rPr>
                <w:rFonts w:ascii="Times New Roman" w:eastAsia="仿宋"/>
              </w:rPr>
              <w:t>岁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46</w:t>
            </w:r>
            <w:r>
              <w:rPr>
                <w:rFonts w:ascii="Times New Roman" w:eastAsia="仿宋"/>
              </w:rPr>
              <w:t>至</w:t>
            </w:r>
            <w:r>
              <w:rPr>
                <w:rFonts w:ascii="Times New Roman" w:hAnsi="Times New Roman" w:eastAsia="仿宋"/>
              </w:rPr>
              <w:t>55</w:t>
            </w:r>
            <w:r>
              <w:rPr>
                <w:rFonts w:ascii="Times New Roman" w:eastAsia="仿宋"/>
              </w:rPr>
              <w:t>岁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56</w:t>
            </w:r>
            <w:r>
              <w:rPr>
                <w:rFonts w:ascii="Times New Roman" w:eastAsia="仿宋"/>
              </w:rPr>
              <w:t>岁以上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具有博士学位人数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正高级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副高级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中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ascii="Times New Roman" w:eastAsia="仿宋"/>
              </w:rPr>
              <w:t>级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3.2</w:t>
            </w:r>
            <w:r>
              <w:rPr>
                <w:rFonts w:ascii="Times New Roman" w:hAnsi="仿宋" w:eastAsia="仿宋"/>
                <w:sz w:val="24"/>
              </w:rPr>
              <w:t>主要学术带头人（限</w:t>
            </w:r>
            <w:r>
              <w:rPr>
                <w:rFonts w:ascii="Times New Roman" w:hAnsi="Times New Roman" w:eastAsia="仿宋"/>
                <w:sz w:val="24"/>
              </w:rPr>
              <w:t>10</w:t>
            </w:r>
            <w:r>
              <w:rPr>
                <w:rFonts w:ascii="Times New Roman" w:hAnsi="仿宋" w:eastAsia="仿宋"/>
                <w:sz w:val="24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序号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职称</w:t>
            </w: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  <w:sz w:val="24"/>
                <w:szCs w:val="28"/>
              </w:rPr>
            </w:pPr>
            <w:r>
              <w:rPr>
                <w:rFonts w:ascii="Times New Roman" w:hAnsi="黑体" w:eastAsia="黑体"/>
                <w:bCs/>
                <w:sz w:val="24"/>
                <w:szCs w:val="28"/>
              </w:rPr>
              <w:t>四、已具备的教学科研条件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hAnsi="仿宋" w:eastAsia="仿宋"/>
                <w:bCs/>
                <w:sz w:val="24"/>
                <w:szCs w:val="28"/>
              </w:rPr>
              <w:t>（包括教学实验平台、科研平台等的建设时间、投入和规模）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  <w:sz w:val="24"/>
                <w:szCs w:val="28"/>
              </w:rPr>
            </w:pPr>
            <w:r>
              <w:rPr>
                <w:rFonts w:ascii="Times New Roman" w:hAnsi="黑体" w:eastAsia="黑体"/>
                <w:bCs/>
                <w:sz w:val="24"/>
                <w:szCs w:val="28"/>
              </w:rPr>
              <w:t>五、学院建设的特殊措施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（包括经费、场地、招生指标和条件、教师和学生评价机制等，限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1000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字）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已出台的措施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（二）下一步将采取的措施</w:t>
            </w: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  <w:sz w:val="24"/>
                <w:szCs w:val="28"/>
              </w:rPr>
            </w:pPr>
            <w:r>
              <w:rPr>
                <w:rFonts w:ascii="Times New Roman" w:hAnsi="黑体" w:eastAsia="黑体"/>
                <w:bCs/>
                <w:sz w:val="24"/>
                <w:szCs w:val="28"/>
              </w:rPr>
              <w:t>六、学院建设示范内容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3" w:hRule="atLeast"/>
          <w:jc w:val="center"/>
        </w:trPr>
        <w:tc>
          <w:tcPr>
            <w:tcW w:w="83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（学院建设示范工作方案的摘要，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1000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字以内）</w:t>
            </w: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8" w:hRule="atLeast"/>
          <w:jc w:val="center"/>
        </w:trPr>
        <w:tc>
          <w:tcPr>
            <w:tcW w:w="83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  <w:sz w:val="24"/>
                <w:szCs w:val="28"/>
              </w:rPr>
            </w:pPr>
            <w:r>
              <w:rPr>
                <w:rFonts w:ascii="Times New Roman" w:hAnsi="黑体" w:eastAsia="黑体"/>
                <w:bCs/>
                <w:sz w:val="24"/>
                <w:szCs w:val="28"/>
              </w:rPr>
              <w:t>七、学院建设预期目标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3" w:hRule="atLeast"/>
          <w:jc w:val="center"/>
        </w:trPr>
        <w:tc>
          <w:tcPr>
            <w:tcW w:w="83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2020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年、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2027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年的预期目标，限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1000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字）</w:t>
            </w: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0" w:hRule="atLeast"/>
          <w:jc w:val="center"/>
        </w:trPr>
        <w:tc>
          <w:tcPr>
            <w:tcW w:w="83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申报学校：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</w:t>
            </w:r>
            <w:r>
              <w:rPr>
                <w:rFonts w:ascii="Times New Roman" w:hAnsi="黑体" w:eastAsia="黑体"/>
                <w:bCs/>
                <w:u w:val="single"/>
              </w:rPr>
              <w:t>（章）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校长签字：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  <w:r>
              <w:rPr>
                <w:rFonts w:ascii="Times New Roman" w:hAnsi="Times New Roman" w:eastAsia="黑体"/>
                <w:bCs/>
              </w:rPr>
              <w:t xml:space="preserve">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日</w:t>
            </w:r>
            <w:r>
              <w:rPr>
                <w:rFonts w:ascii="Times New Roman" w:hAnsi="Times New Roman" w:eastAsia="黑体"/>
                <w:bCs/>
              </w:rPr>
              <w:t xml:space="preserve">    </w:t>
            </w:r>
            <w:r>
              <w:rPr>
                <w:rFonts w:ascii="Times New Roman" w:hAnsi="黑体" w:eastAsia="黑体"/>
                <w:bCs/>
              </w:rPr>
              <w:t>期：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9622"/>
    <w:multiLevelType w:val="singleLevel"/>
    <w:tmpl w:val="5975962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017B3"/>
    <w:rsid w:val="32DC7A1E"/>
    <w:rsid w:val="3AC017B3"/>
    <w:rsid w:val="45A70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2017-08-14T01:39:00Z</dcterms:created>
  <dc:creator>user</dc:creator>
  <cp:lastModifiedBy>user</cp:lastModifiedBy>
  <dcterms:modified xsi:type="dcterms:W3CDTF">2017-08-14T01:44:03Z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